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9506" w:type="dxa"/>
        <w:tblLook w:val="01E0" w:firstRow="1" w:lastRow="1" w:firstColumn="1" w:lastColumn="1" w:noHBand="0" w:noVBand="0"/>
      </w:tblPr>
      <w:tblGrid>
        <w:gridCol w:w="9506"/>
      </w:tblGrid>
      <w:tr w:rsidR="005022E5" w:rsidRPr="00D020E9" w:rsidTr="006932FE">
        <w:trPr>
          <w:trHeight w:val="847"/>
        </w:trPr>
        <w:tc>
          <w:tcPr>
            <w:tcW w:w="9506" w:type="dxa"/>
            <w:hideMark/>
          </w:tcPr>
          <w:p w:rsidR="00763938" w:rsidRDefault="005022E5" w:rsidP="006932FE">
            <w:pPr>
              <w:tabs>
                <w:tab w:val="left" w:pos="3165"/>
                <w:tab w:val="center" w:pos="46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22E5" w:rsidRPr="00D020E9" w:rsidRDefault="005022E5" w:rsidP="00763938">
            <w:pPr>
              <w:tabs>
                <w:tab w:val="left" w:pos="3165"/>
                <w:tab w:val="center" w:pos="4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5022E5" w:rsidRPr="00D020E9" w:rsidRDefault="005022E5" w:rsidP="0069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5022E5" w:rsidRPr="00D020E9" w:rsidTr="006932FE">
        <w:trPr>
          <w:trHeight w:val="572"/>
        </w:trPr>
        <w:tc>
          <w:tcPr>
            <w:tcW w:w="9506" w:type="dxa"/>
            <w:hideMark/>
          </w:tcPr>
          <w:p w:rsidR="005022E5" w:rsidRPr="00D020E9" w:rsidRDefault="005022E5" w:rsidP="0069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5022E5" w:rsidRPr="00D020E9" w:rsidTr="006932FE">
        <w:trPr>
          <w:trHeight w:val="561"/>
        </w:trPr>
        <w:tc>
          <w:tcPr>
            <w:tcW w:w="9506" w:type="dxa"/>
            <w:hideMark/>
          </w:tcPr>
          <w:p w:rsidR="005022E5" w:rsidRPr="00D020E9" w:rsidRDefault="005022E5" w:rsidP="0069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5022E5" w:rsidRPr="00D020E9" w:rsidTr="006932FE">
        <w:trPr>
          <w:trHeight w:val="658"/>
        </w:trPr>
        <w:tc>
          <w:tcPr>
            <w:tcW w:w="9506" w:type="dxa"/>
            <w:hideMark/>
          </w:tcPr>
          <w:p w:rsidR="005022E5" w:rsidRPr="00D020E9" w:rsidRDefault="005022E5" w:rsidP="0069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2E5" w:rsidRPr="00D020E9" w:rsidRDefault="005022E5" w:rsidP="006932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с. Цугол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 xml:space="preserve">   № 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</w:tr>
    </w:tbl>
    <w:p w:rsidR="005022E5" w:rsidRPr="00D020E9" w:rsidRDefault="005022E5" w:rsidP="005022E5">
      <w:pPr>
        <w:rPr>
          <w:rFonts w:ascii="Times New Roman" w:hAnsi="Times New Roman" w:cs="Times New Roman"/>
          <w:sz w:val="28"/>
          <w:szCs w:val="28"/>
        </w:rPr>
      </w:pPr>
    </w:p>
    <w:p w:rsidR="005022E5" w:rsidRDefault="005022E5" w:rsidP="00502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нормативов потребления</w:t>
      </w:r>
    </w:p>
    <w:p w:rsidR="005022E5" w:rsidRDefault="005022E5" w:rsidP="00502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твердого топлива (угля, дров) при наличии </w:t>
      </w:r>
    </w:p>
    <w:p w:rsidR="005022E5" w:rsidRDefault="005022E5" w:rsidP="00502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печного отопления для населения на 2022-2023 гг.</w:t>
      </w:r>
    </w:p>
    <w:p w:rsidR="005022E5" w:rsidRPr="00D020E9" w:rsidRDefault="005022E5" w:rsidP="00502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E5" w:rsidRPr="00D020E9" w:rsidRDefault="005022E5" w:rsidP="00502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       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Жилищным кодексом Российской Федерации,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домов», Приказом РСТ Забайкальского края № 541-НПА от 26.11.2021 г., администрация </w:t>
      </w:r>
      <w:r w:rsidR="0076393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«Цугол» </w:t>
      </w:r>
    </w:p>
    <w:p w:rsidR="005022E5" w:rsidRPr="00763938" w:rsidRDefault="005022E5" w:rsidP="00502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9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3938" w:rsidRDefault="005022E5" w:rsidP="00502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нормативы потребления твердого топлива (угля, дров) при наличии печного отопления для населения на территории</w:t>
      </w:r>
      <w:r w:rsidR="00763938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приложению, к настоящему постановлению.</w:t>
      </w:r>
    </w:p>
    <w:p w:rsidR="005022E5" w:rsidRPr="00D020E9" w:rsidRDefault="00763938" w:rsidP="005022E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22E5" w:rsidRPr="00D020E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2E5" w:rsidRPr="00D020E9" w:rsidRDefault="005022E5" w:rsidP="00502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E5" w:rsidRDefault="005022E5" w:rsidP="00502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938" w:rsidRDefault="00763938" w:rsidP="00502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22E5" w:rsidRDefault="005022E5" w:rsidP="00502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E5" w:rsidRPr="00D020E9" w:rsidRDefault="005022E5" w:rsidP="00502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E9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D020E9">
        <w:rPr>
          <w:rFonts w:ascii="Times New Roman" w:hAnsi="Times New Roman" w:cs="Times New Roman"/>
          <w:sz w:val="28"/>
          <w:szCs w:val="28"/>
        </w:rPr>
        <w:t xml:space="preserve">Цугол»   </w:t>
      </w:r>
      <w:proofErr w:type="gramEnd"/>
      <w:r w:rsidRPr="00D020E9">
        <w:rPr>
          <w:rFonts w:ascii="Times New Roman" w:hAnsi="Times New Roman" w:cs="Times New Roman"/>
          <w:sz w:val="28"/>
          <w:szCs w:val="28"/>
        </w:rPr>
        <w:t xml:space="preserve">                                  Ц.Б. Дондокова</w:t>
      </w:r>
    </w:p>
    <w:p w:rsidR="005022E5" w:rsidRPr="00D020E9" w:rsidRDefault="005022E5" w:rsidP="00502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2E5" w:rsidRPr="00D020E9" w:rsidRDefault="005022E5" w:rsidP="005022E5">
      <w:pPr>
        <w:rPr>
          <w:rFonts w:ascii="Times New Roman" w:hAnsi="Times New Roman" w:cs="Times New Roman"/>
          <w:sz w:val="20"/>
          <w:szCs w:val="20"/>
        </w:rPr>
      </w:pPr>
      <w:r w:rsidRPr="00D020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5022E5" w:rsidRPr="00D020E9" w:rsidRDefault="005022E5" w:rsidP="005022E5">
      <w:pPr>
        <w:rPr>
          <w:rFonts w:ascii="Times New Roman" w:hAnsi="Times New Roman" w:cs="Times New Roman"/>
          <w:sz w:val="20"/>
          <w:szCs w:val="20"/>
        </w:rPr>
      </w:pPr>
      <w:r w:rsidRPr="00D020E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022E5" w:rsidRDefault="005022E5" w:rsidP="00502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2E5" w:rsidRDefault="005022E5" w:rsidP="00502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2E5" w:rsidRDefault="005022E5" w:rsidP="00502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938" w:rsidRDefault="00763938" w:rsidP="00502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938" w:rsidRDefault="00763938" w:rsidP="00502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938" w:rsidRDefault="00763938" w:rsidP="00502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938" w:rsidRDefault="00763938" w:rsidP="00502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938" w:rsidRDefault="00763938" w:rsidP="00502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938" w:rsidRDefault="00763938" w:rsidP="00502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938" w:rsidRDefault="00763938" w:rsidP="00502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938" w:rsidRDefault="00763938" w:rsidP="00502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2E5" w:rsidRPr="00D020E9" w:rsidRDefault="00763938" w:rsidP="00502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Митупова Евгения Георгиевна</w:t>
      </w:r>
      <w:r w:rsidR="005022E5" w:rsidRPr="00D020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036E" w:rsidRDefault="005022E5" w:rsidP="00763938">
      <w:pPr>
        <w:spacing w:after="0" w:line="240" w:lineRule="auto"/>
      </w:pPr>
      <w:r w:rsidRPr="00D020E9">
        <w:rPr>
          <w:rFonts w:ascii="Times New Roman" w:hAnsi="Times New Roman" w:cs="Times New Roman"/>
          <w:sz w:val="20"/>
        </w:rPr>
        <w:t xml:space="preserve"> 2-19-17</w:t>
      </w:r>
    </w:p>
    <w:sectPr w:rsidR="0041036E" w:rsidSect="0076393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B"/>
    <w:rsid w:val="0041036E"/>
    <w:rsid w:val="005022E5"/>
    <w:rsid w:val="00763938"/>
    <w:rsid w:val="00D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6314"/>
  <w15:chartTrackingRefBased/>
  <w15:docId w15:val="{EB23EC5E-D39E-4A08-848D-DC088B3B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3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2022-11-29T13:06:00Z</cp:lastPrinted>
  <dcterms:created xsi:type="dcterms:W3CDTF">2022-11-29T12:51:00Z</dcterms:created>
  <dcterms:modified xsi:type="dcterms:W3CDTF">2022-11-29T13:09:00Z</dcterms:modified>
</cp:coreProperties>
</file>